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0E" w:rsidRPr="00F21F0E" w:rsidRDefault="00F21F0E" w:rsidP="00F21F0E">
      <w:pPr>
        <w:autoSpaceDE w:val="0"/>
        <w:autoSpaceDN w:val="0"/>
        <w:jc w:val="left"/>
        <w:rPr>
          <w:rFonts w:ascii="Times New Roman" w:eastAsiaTheme="minorEastAsia" w:hAnsi="Times New Roman" w:cs="Times New Roman"/>
          <w:sz w:val="24"/>
          <w:szCs w:val="24"/>
          <w:lang w:val="en-GB"/>
        </w:rPr>
      </w:pPr>
      <w:r w:rsidRPr="00F21F0E">
        <w:rPr>
          <w:rFonts w:ascii="Times New Roman" w:eastAsiaTheme="minorEastAsia" w:hAnsi="Times New Roman" w:cs="Times New Roman"/>
          <w:sz w:val="24"/>
          <w:szCs w:val="24"/>
          <w:lang w:val="en-GB"/>
        </w:rPr>
        <w:tab/>
        <w:t xml:space="preserve">BỘ NÔNG NGHIỆP </w:t>
      </w: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t xml:space="preserve">      CỘNG HOÀ XÃ HỘI CHỦ NGHĨA VIỆT NAM</w:t>
      </w:r>
    </w:p>
    <w:p w:rsidR="00F21F0E" w:rsidRPr="00F21F0E" w:rsidRDefault="00F21F0E" w:rsidP="00F21F0E">
      <w:pPr>
        <w:autoSpaceDE w:val="0"/>
        <w:autoSpaceDN w:val="0"/>
        <w:jc w:val="left"/>
        <w:rPr>
          <w:rFonts w:ascii="Times New Roman" w:eastAsiaTheme="minorEastAsia" w:hAnsi="Times New Roman" w:cs="Times New Roman"/>
          <w:b/>
          <w:bCs/>
          <w:sz w:val="26"/>
          <w:szCs w:val="26"/>
          <w:lang w:val="en-GB"/>
        </w:rPr>
      </w:pPr>
      <w:r w:rsidRPr="00F21F0E">
        <w:rPr>
          <w:rFonts w:ascii="Times New Roman" w:eastAsiaTheme="minorEastAsia" w:hAnsi="Times New Roman" w:cs="Times New Roman"/>
          <w:sz w:val="24"/>
          <w:szCs w:val="24"/>
          <w:lang w:val="en-GB"/>
        </w:rPr>
        <w:t>VÀ PHÁT TRIỂN NÔNG THÔN</w:t>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t xml:space="preserve">      </w:t>
      </w:r>
      <w:r w:rsidRPr="00F21F0E">
        <w:rPr>
          <w:rFonts w:ascii="Times New Roman" w:eastAsiaTheme="minorEastAsia" w:hAnsi="Times New Roman" w:cs="Times New Roman"/>
          <w:b/>
          <w:bCs/>
          <w:sz w:val="26"/>
          <w:szCs w:val="26"/>
          <w:lang w:val="en-GB"/>
        </w:rPr>
        <w:t>Độc lập - Tự do - Hạnh phúc</w:t>
      </w:r>
    </w:p>
    <w:p w:rsidR="00F21F0E" w:rsidRPr="00F21F0E" w:rsidRDefault="00F21F0E" w:rsidP="00F21F0E">
      <w:pPr>
        <w:autoSpaceDE w:val="0"/>
        <w:autoSpaceDN w:val="0"/>
        <w:jc w:val="left"/>
        <w:rPr>
          <w:rFonts w:ascii="Times New Roman" w:eastAsiaTheme="minorEastAsia" w:hAnsi="Times New Roman" w:cs="Times New Roman"/>
          <w:sz w:val="18"/>
          <w:szCs w:val="18"/>
          <w:lang w:val="en-GB"/>
        </w:rPr>
      </w:pPr>
      <w:r w:rsidRPr="00F21F0E">
        <w:rPr>
          <w:rFonts w:ascii="Times New Roman" w:eastAsiaTheme="minorEastAsia" w:hAnsi="Times New Roman" w:cs="Times New Roman"/>
          <w:sz w:val="26"/>
          <w:szCs w:val="26"/>
          <w:lang w:val="en-GB"/>
        </w:rPr>
        <w:tab/>
        <w:t xml:space="preserve">           ---</w:t>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t xml:space="preserve">         ----------------------------------   </w:t>
      </w:r>
    </w:p>
    <w:p w:rsidR="00F21F0E" w:rsidRPr="00F21F0E" w:rsidRDefault="00F21F0E" w:rsidP="00F21F0E">
      <w:pPr>
        <w:autoSpaceDE w:val="0"/>
        <w:autoSpaceDN w:val="0"/>
        <w:jc w:val="left"/>
        <w:rPr>
          <w:rFonts w:ascii="Times New Roman" w:eastAsiaTheme="minorEastAsia" w:hAnsi="Times New Roman" w:cs="Times New Roman"/>
          <w:sz w:val="26"/>
          <w:szCs w:val="26"/>
          <w:lang w:val="en-GB"/>
        </w:rPr>
      </w:pPr>
      <w:proofErr w:type="gramStart"/>
      <w:r w:rsidRPr="00F21F0E">
        <w:rPr>
          <w:rFonts w:ascii="Times New Roman" w:eastAsiaTheme="minorEastAsia" w:hAnsi="Times New Roman" w:cs="Times New Roman"/>
          <w:sz w:val="26"/>
          <w:szCs w:val="26"/>
          <w:lang w:val="en-GB"/>
        </w:rPr>
        <w:t>Số :</w:t>
      </w:r>
      <w:proofErr w:type="gramEnd"/>
      <w:r w:rsidRPr="00F21F0E">
        <w:rPr>
          <w:rFonts w:ascii="Times New Roman" w:eastAsiaTheme="minorEastAsia" w:hAnsi="Times New Roman" w:cs="Times New Roman"/>
          <w:sz w:val="26"/>
          <w:szCs w:val="26"/>
          <w:lang w:val="en-GB"/>
        </w:rPr>
        <w:t xml:space="preserve">     33 /1998/QĐ-BNN/TY</w:t>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i/>
          <w:iCs/>
          <w:sz w:val="26"/>
          <w:szCs w:val="26"/>
          <w:lang w:val="en-GB"/>
        </w:rPr>
        <w:t>Hà Nội, ngày 24  tháng 2  năm 1998</w:t>
      </w:r>
    </w:p>
    <w:p w:rsidR="00F21F0E" w:rsidRPr="00F21F0E" w:rsidRDefault="00F21F0E" w:rsidP="00F21F0E">
      <w:pPr>
        <w:autoSpaceDE w:val="0"/>
        <w:autoSpaceDN w:val="0"/>
        <w:jc w:val="left"/>
        <w:rPr>
          <w:rFonts w:ascii="Times New Roman" w:eastAsiaTheme="minorEastAsia" w:hAnsi="Times New Roman" w:cs="Times New Roman"/>
          <w:sz w:val="26"/>
          <w:szCs w:val="26"/>
          <w:lang w:val="en-GB"/>
        </w:rPr>
      </w:pPr>
    </w:p>
    <w:p w:rsidR="00F21F0E" w:rsidRPr="00F21F0E" w:rsidRDefault="00F21F0E" w:rsidP="00F21F0E">
      <w:pPr>
        <w:autoSpaceDE w:val="0"/>
        <w:autoSpaceDN w:val="0"/>
        <w:jc w:val="left"/>
        <w:rPr>
          <w:rFonts w:ascii="Times New Roman" w:eastAsiaTheme="minorEastAsia" w:hAnsi="Times New Roman" w:cs="Times New Roman"/>
          <w:sz w:val="26"/>
          <w:szCs w:val="26"/>
          <w:lang w:val="en-GB"/>
        </w:rPr>
      </w:pPr>
    </w:p>
    <w:p w:rsidR="00F21F0E" w:rsidRPr="00F21F0E" w:rsidRDefault="00F21F0E" w:rsidP="00F21F0E">
      <w:pPr>
        <w:autoSpaceDE w:val="0"/>
        <w:autoSpaceDN w:val="0"/>
        <w:jc w:val="center"/>
        <w:rPr>
          <w:rFonts w:ascii="Times New Roman" w:eastAsiaTheme="minorEastAsia" w:hAnsi="Times New Roman" w:cs="Times New Roman"/>
          <w:sz w:val="24"/>
          <w:szCs w:val="24"/>
          <w:lang w:val="en-GB"/>
        </w:rPr>
      </w:pPr>
    </w:p>
    <w:p w:rsidR="00F21F0E" w:rsidRPr="00F21F0E" w:rsidRDefault="00F21F0E" w:rsidP="00F21F0E">
      <w:pPr>
        <w:autoSpaceDE w:val="0"/>
        <w:autoSpaceDN w:val="0"/>
        <w:jc w:val="center"/>
        <w:rPr>
          <w:rFonts w:ascii="Times New Roman" w:eastAsiaTheme="minorEastAsia" w:hAnsi="Times New Roman" w:cs="Times New Roman"/>
          <w:sz w:val="24"/>
          <w:szCs w:val="24"/>
          <w:lang w:val="en-GB"/>
        </w:rPr>
      </w:pPr>
      <w:r w:rsidRPr="00F21F0E">
        <w:rPr>
          <w:rFonts w:ascii="Times New Roman" w:eastAsiaTheme="minorEastAsia" w:hAnsi="Times New Roman" w:cs="Times New Roman"/>
          <w:sz w:val="24"/>
          <w:szCs w:val="24"/>
          <w:lang w:val="en-GB"/>
        </w:rPr>
        <w:t>QUYẾT ĐỊNH CỦA BỘ TRƯỞNG BỘ NÔNG NGHIỆP</w:t>
      </w:r>
    </w:p>
    <w:p w:rsidR="00F21F0E" w:rsidRPr="00F21F0E" w:rsidRDefault="00F21F0E" w:rsidP="00F21F0E">
      <w:pPr>
        <w:autoSpaceDE w:val="0"/>
        <w:autoSpaceDN w:val="0"/>
        <w:jc w:val="center"/>
        <w:rPr>
          <w:rFonts w:ascii="Times New Roman" w:eastAsiaTheme="minorEastAsia" w:hAnsi="Times New Roman" w:cs="Times New Roman"/>
          <w:sz w:val="24"/>
          <w:szCs w:val="24"/>
          <w:lang w:val="en-GB"/>
        </w:rPr>
      </w:pPr>
      <w:r w:rsidRPr="00F21F0E">
        <w:rPr>
          <w:rFonts w:ascii="Times New Roman" w:eastAsiaTheme="minorEastAsia" w:hAnsi="Times New Roman" w:cs="Times New Roman"/>
          <w:sz w:val="24"/>
          <w:szCs w:val="24"/>
          <w:lang w:val="en-GB"/>
        </w:rPr>
        <w:t>VÀ PHÁT TRIỂN NÔNG THÔN</w:t>
      </w:r>
    </w:p>
    <w:p w:rsidR="00F21F0E" w:rsidRPr="00F21F0E" w:rsidRDefault="00F21F0E" w:rsidP="00F21F0E">
      <w:pPr>
        <w:autoSpaceDE w:val="0"/>
        <w:autoSpaceDN w:val="0"/>
        <w:jc w:val="center"/>
        <w:rPr>
          <w:rFonts w:ascii="Times New Roman" w:eastAsiaTheme="minorEastAsia" w:hAnsi="Times New Roman" w:cs="Times New Roman"/>
          <w:b/>
          <w:bCs/>
          <w:i/>
          <w:iCs/>
          <w:sz w:val="26"/>
          <w:szCs w:val="26"/>
          <w:lang w:val="en-GB"/>
        </w:rPr>
      </w:pPr>
      <w:r w:rsidRPr="00F21F0E">
        <w:rPr>
          <w:rFonts w:ascii="Times New Roman" w:eastAsiaTheme="minorEastAsia" w:hAnsi="Times New Roman" w:cs="Times New Roman"/>
          <w:b/>
          <w:bCs/>
          <w:i/>
          <w:iCs/>
          <w:sz w:val="26"/>
          <w:szCs w:val="26"/>
          <w:lang w:val="en-GB"/>
        </w:rPr>
        <w:t>Về việc Ban hành Qui định về nhập khẩu động vật, sản phẩm</w:t>
      </w:r>
    </w:p>
    <w:p w:rsidR="00F21F0E" w:rsidRPr="00F21F0E" w:rsidRDefault="00F21F0E" w:rsidP="00F21F0E">
      <w:pPr>
        <w:autoSpaceDE w:val="0"/>
        <w:autoSpaceDN w:val="0"/>
        <w:jc w:val="center"/>
        <w:rPr>
          <w:rFonts w:ascii="Times New Roman" w:eastAsiaTheme="minorEastAsia" w:hAnsi="Times New Roman" w:cs="Times New Roman"/>
          <w:b/>
          <w:bCs/>
          <w:i/>
          <w:iCs/>
          <w:sz w:val="26"/>
          <w:szCs w:val="26"/>
          <w:lang w:val="en-GB"/>
        </w:rPr>
      </w:pPr>
      <w:proofErr w:type="gramStart"/>
      <w:r w:rsidRPr="00F21F0E">
        <w:rPr>
          <w:rFonts w:ascii="Times New Roman" w:eastAsiaTheme="minorEastAsia" w:hAnsi="Times New Roman" w:cs="Times New Roman"/>
          <w:b/>
          <w:bCs/>
          <w:i/>
          <w:iCs/>
          <w:sz w:val="26"/>
          <w:szCs w:val="26"/>
          <w:lang w:val="en-GB"/>
        </w:rPr>
        <w:t>động</w:t>
      </w:r>
      <w:proofErr w:type="gramEnd"/>
      <w:r w:rsidRPr="00F21F0E">
        <w:rPr>
          <w:rFonts w:ascii="Times New Roman" w:eastAsiaTheme="minorEastAsia" w:hAnsi="Times New Roman" w:cs="Times New Roman"/>
          <w:b/>
          <w:bCs/>
          <w:i/>
          <w:iCs/>
          <w:sz w:val="26"/>
          <w:szCs w:val="26"/>
          <w:lang w:val="en-GB"/>
        </w:rPr>
        <w:t xml:space="preserve"> vật từ các nước đang có bệnh Bò điên</w:t>
      </w:r>
    </w:p>
    <w:p w:rsidR="00F21F0E" w:rsidRPr="00F21F0E" w:rsidRDefault="00F21F0E" w:rsidP="00F21F0E">
      <w:pPr>
        <w:autoSpaceDE w:val="0"/>
        <w:autoSpaceDN w:val="0"/>
        <w:jc w:val="center"/>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w:t>
      </w:r>
    </w:p>
    <w:p w:rsidR="00F21F0E" w:rsidRPr="00F21F0E" w:rsidRDefault="00F21F0E" w:rsidP="00F21F0E">
      <w:pPr>
        <w:autoSpaceDE w:val="0"/>
        <w:autoSpaceDN w:val="0"/>
        <w:jc w:val="center"/>
        <w:rPr>
          <w:rFonts w:ascii="Times New Roman" w:eastAsiaTheme="minorEastAsia" w:hAnsi="Times New Roman" w:cs="Times New Roman"/>
          <w:sz w:val="26"/>
          <w:szCs w:val="26"/>
          <w:lang w:val="en-GB"/>
        </w:rPr>
      </w:pPr>
    </w:p>
    <w:p w:rsidR="00F21F0E" w:rsidRPr="00F21F0E" w:rsidRDefault="00F21F0E" w:rsidP="00F21F0E">
      <w:pPr>
        <w:autoSpaceDE w:val="0"/>
        <w:autoSpaceDN w:val="0"/>
        <w:jc w:val="center"/>
        <w:rPr>
          <w:rFonts w:ascii="Times New Roman" w:eastAsiaTheme="minorEastAsia" w:hAnsi="Times New Roman" w:cs="Times New Roman"/>
          <w:sz w:val="24"/>
          <w:szCs w:val="24"/>
          <w:lang w:val="en-GB"/>
        </w:rPr>
      </w:pPr>
      <w:r w:rsidRPr="00F21F0E">
        <w:rPr>
          <w:rFonts w:ascii="Times New Roman" w:eastAsiaTheme="minorEastAsia" w:hAnsi="Times New Roman" w:cs="Times New Roman"/>
          <w:sz w:val="24"/>
          <w:szCs w:val="24"/>
          <w:lang w:val="en-GB"/>
        </w:rPr>
        <w:t>BỘ TRƯỞNG BỘ NÔNG NGHIỆP VÀ PHÁT TRIỂN NÔNG THÔN</w:t>
      </w:r>
    </w:p>
    <w:p w:rsidR="00F21F0E" w:rsidRPr="00F21F0E" w:rsidRDefault="00F21F0E" w:rsidP="00F21F0E">
      <w:pPr>
        <w:autoSpaceDE w:val="0"/>
        <w:autoSpaceDN w:val="0"/>
        <w:jc w:val="center"/>
        <w:rPr>
          <w:rFonts w:ascii="Times New Roman" w:eastAsiaTheme="minorEastAsia" w:hAnsi="Times New Roman" w:cs="Times New Roman"/>
          <w:sz w:val="24"/>
          <w:szCs w:val="24"/>
          <w:lang w:val="en-GB"/>
        </w:rPr>
      </w:pPr>
    </w:p>
    <w:p w:rsidR="00F21F0E" w:rsidRPr="00F21F0E" w:rsidRDefault="00F21F0E" w:rsidP="00F21F0E">
      <w:pPr>
        <w:autoSpaceDE w:val="0"/>
        <w:autoSpaceDN w:val="0"/>
        <w:rPr>
          <w:rFonts w:ascii="Times New Roman" w:eastAsiaTheme="minorEastAsia" w:hAnsi="Times New Roman" w:cs="Times New Roman"/>
          <w:sz w:val="24"/>
          <w:szCs w:val="24"/>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6"/>
          <w:szCs w:val="26"/>
          <w:lang w:val="en-GB"/>
        </w:rPr>
        <w:t>- Căn cứ Nghị định 73-CP ngày 01/11/1995 của Chính phủ về chức năng, nhiệm vụ, quyền hạn và tổ chức bộ máy của Bộ Nông nghiệp và Phát triển nông thôn;</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t>- Căn cứ vào Điều 41 của Pháp lệnh Thú y và Điều 42 của Điều lệ kiểm dịch, kiểm soát giết mổ, kiểm tra vệ sinh thú y động vật, sản phẩm động vật ban hành kèm theo Nghị định 93-CP ngày 27/11/1993 của Chính phủ;</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t xml:space="preserve">- Căn cứ vào thông báo của Tổ chức Dịch tế thế giới OIE về dịch tễ học của bệnh Bò điên </w:t>
      </w:r>
      <w:proofErr w:type="gramStart"/>
      <w:r w:rsidRPr="00F21F0E">
        <w:rPr>
          <w:rFonts w:ascii="Times New Roman" w:eastAsiaTheme="minorEastAsia" w:hAnsi="Times New Roman" w:cs="Times New Roman"/>
          <w:sz w:val="26"/>
          <w:szCs w:val="26"/>
          <w:lang w:val="en-GB"/>
        </w:rPr>
        <w:t>tai</w:t>
      </w:r>
      <w:proofErr w:type="gramEnd"/>
      <w:r w:rsidRPr="00F21F0E">
        <w:rPr>
          <w:rFonts w:ascii="Times New Roman" w:eastAsiaTheme="minorEastAsia" w:hAnsi="Times New Roman" w:cs="Times New Roman"/>
          <w:sz w:val="26"/>
          <w:szCs w:val="26"/>
          <w:lang w:val="en-GB"/>
        </w:rPr>
        <w:t xml:space="preserve"> một số nước trên thế giới;</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t>- Căn cứ vào đề nghị của ông Cục trưởng Cục Thú y tại công văn số 55 TY-KD/CV ngày 17/02/1998 về sử dụng các biện pháp cần thiết để ngăn chặn bệnh lây lan vào Việt nam;</w:t>
      </w:r>
    </w:p>
    <w:p w:rsidR="00F21F0E" w:rsidRPr="00F21F0E" w:rsidRDefault="00F21F0E" w:rsidP="00F21F0E">
      <w:pPr>
        <w:autoSpaceDE w:val="0"/>
        <w:autoSpaceDN w:val="0"/>
        <w:jc w:val="center"/>
        <w:rPr>
          <w:rFonts w:ascii="Times New Roman" w:eastAsiaTheme="minorEastAsia" w:hAnsi="Times New Roman" w:cs="Times New Roman"/>
          <w:sz w:val="26"/>
          <w:szCs w:val="26"/>
          <w:lang w:val="en-GB"/>
        </w:rPr>
      </w:pPr>
    </w:p>
    <w:p w:rsidR="00F21F0E" w:rsidRPr="00F21F0E" w:rsidRDefault="00F21F0E" w:rsidP="00F21F0E">
      <w:pPr>
        <w:autoSpaceDE w:val="0"/>
        <w:autoSpaceDN w:val="0"/>
        <w:jc w:val="center"/>
        <w:rPr>
          <w:rFonts w:ascii="Times New Roman" w:eastAsiaTheme="minorEastAsia" w:hAnsi="Times New Roman" w:cs="Times New Roman"/>
          <w:sz w:val="24"/>
          <w:szCs w:val="24"/>
          <w:lang w:val="en-GB"/>
        </w:rPr>
      </w:pPr>
    </w:p>
    <w:p w:rsidR="00F21F0E" w:rsidRPr="00F21F0E" w:rsidRDefault="00F21F0E" w:rsidP="00F21F0E">
      <w:pPr>
        <w:autoSpaceDE w:val="0"/>
        <w:autoSpaceDN w:val="0"/>
        <w:jc w:val="center"/>
        <w:rPr>
          <w:rFonts w:ascii="Times New Roman" w:eastAsiaTheme="minorEastAsia" w:hAnsi="Times New Roman" w:cs="Times New Roman"/>
          <w:sz w:val="24"/>
          <w:szCs w:val="24"/>
          <w:lang w:val="en-GB"/>
        </w:rPr>
      </w:pPr>
      <w:r w:rsidRPr="00F21F0E">
        <w:rPr>
          <w:rFonts w:ascii="Times New Roman" w:eastAsiaTheme="minorEastAsia" w:hAnsi="Times New Roman" w:cs="Times New Roman"/>
          <w:sz w:val="24"/>
          <w:szCs w:val="24"/>
          <w:lang w:val="en-GB"/>
        </w:rPr>
        <w:t>QUYẾT ĐỊNH</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4"/>
          <w:szCs w:val="24"/>
          <w:lang w:val="en-GB"/>
        </w:rPr>
        <w:t>Điều 1-</w:t>
      </w:r>
      <w:r w:rsidRPr="00F21F0E">
        <w:rPr>
          <w:rFonts w:ascii="Times New Roman" w:eastAsiaTheme="minorEastAsia" w:hAnsi="Times New Roman" w:cs="Times New Roman"/>
          <w:sz w:val="26"/>
          <w:szCs w:val="26"/>
          <w:lang w:val="en-GB"/>
        </w:rPr>
        <w:t xml:space="preserve"> Tạm đình chỉ nhập khẩu vào Việt Nam dưới mọi hình thức các loại động vật, sản phẩm động vật dưới đây thuộc lào nhai lại từ các nước đang có bệnh Bò điên hoặc có nguồn gốc xuất xứ từ các nước đang có bệnh bò điên. Theo thông báo của Tổ chức Dịch tế thế giới (OIE), các nước đang có bệnh bò điên hiện nay gồm có 9 nước : Anh, Pháp, Airơlen, Bồ Đào Nha, Thuỵ sỹ, Đức, Hà Lan, Bỉ và Lucxămbua.</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t xml:space="preserve">Hàng hoá tạm đình chỉ nhập khẩu vào Việt Nam bao </w:t>
      </w:r>
      <w:proofErr w:type="gramStart"/>
      <w:r w:rsidRPr="00F21F0E">
        <w:rPr>
          <w:rFonts w:ascii="Times New Roman" w:eastAsiaTheme="minorEastAsia" w:hAnsi="Times New Roman" w:cs="Times New Roman"/>
          <w:sz w:val="26"/>
          <w:szCs w:val="26"/>
          <w:lang w:val="en-GB"/>
        </w:rPr>
        <w:t>gồm :</w:t>
      </w:r>
      <w:proofErr w:type="gramEnd"/>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t>+ Động vật sống thuộc loài nhai lại</w:t>
      </w: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t>+ Tinh, phôi, noãn bào của động vật thuộc loài nhai lại</w:t>
      </w: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t xml:space="preserve">+ Bột xương, bột thịt, bột máu, phủ tạng và các sản phẩm phụ của động vật thuộc loài nhai lại dùng làm thức </w:t>
      </w:r>
      <w:proofErr w:type="gramStart"/>
      <w:r w:rsidRPr="00F21F0E">
        <w:rPr>
          <w:rFonts w:ascii="Times New Roman" w:eastAsiaTheme="minorEastAsia" w:hAnsi="Times New Roman" w:cs="Times New Roman"/>
          <w:sz w:val="26"/>
          <w:szCs w:val="26"/>
          <w:lang w:val="en-GB"/>
        </w:rPr>
        <w:t>ăn</w:t>
      </w:r>
      <w:proofErr w:type="gramEnd"/>
      <w:r w:rsidRPr="00F21F0E">
        <w:rPr>
          <w:rFonts w:ascii="Times New Roman" w:eastAsiaTheme="minorEastAsia" w:hAnsi="Times New Roman" w:cs="Times New Roman"/>
          <w:sz w:val="26"/>
          <w:szCs w:val="26"/>
          <w:lang w:val="en-GB"/>
        </w:rPr>
        <w:t xml:space="preserve"> chăn nuôi</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4"/>
          <w:szCs w:val="24"/>
          <w:lang w:val="en-GB"/>
        </w:rPr>
        <w:lastRenderedPageBreak/>
        <w:tab/>
        <w:t>Điều 2-</w:t>
      </w:r>
      <w:r w:rsidRPr="00F21F0E">
        <w:rPr>
          <w:rFonts w:ascii="Times New Roman" w:eastAsiaTheme="minorEastAsia" w:hAnsi="Times New Roman" w:cs="Times New Roman"/>
          <w:sz w:val="26"/>
          <w:szCs w:val="26"/>
          <w:lang w:val="en-GB"/>
        </w:rPr>
        <w:t xml:space="preserve"> Quyết định này có hiệu lực sau 10 ngày kể từ ngày ban hành</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4"/>
          <w:szCs w:val="24"/>
          <w:lang w:val="en-GB"/>
        </w:rPr>
        <w:t>Điều 3</w:t>
      </w:r>
      <w:r w:rsidRPr="00F21F0E">
        <w:rPr>
          <w:rFonts w:ascii="Times New Roman" w:eastAsiaTheme="minorEastAsia" w:hAnsi="Times New Roman" w:cs="Times New Roman"/>
          <w:sz w:val="26"/>
          <w:szCs w:val="26"/>
          <w:lang w:val="en-GB"/>
        </w:rPr>
        <w:t>- Ông Chánh Văn phòng Bộ Nông nghiệp và Phát triển nông thôn, các ông Cục trưởng Cục Thú y, Cục Khuyến nông khuyến lâm và Thủ trưởng các đơn vị có liên quan thuộc Bộ chịu trách nhiệm triển khai thi hành Quyết định này.</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4"/>
          <w:szCs w:val="24"/>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r>
    </w:p>
    <w:p w:rsidR="00F21F0E" w:rsidRPr="00F21F0E" w:rsidRDefault="00F21F0E" w:rsidP="00F21F0E">
      <w:pPr>
        <w:autoSpaceDE w:val="0"/>
        <w:autoSpaceDN w:val="0"/>
        <w:rPr>
          <w:rFonts w:ascii="Times New Roman" w:eastAsiaTheme="minorEastAsia" w:hAnsi="Times New Roman" w:cs="Times New Roman"/>
          <w:sz w:val="24"/>
          <w:szCs w:val="24"/>
          <w:lang w:val="en-GB"/>
        </w:rPr>
      </w:pP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4"/>
          <w:szCs w:val="24"/>
          <w:lang w:val="en-GB"/>
        </w:rPr>
        <w:t>KT. BỘ TRƯỞNG BỘ NÔNG NGHIỆP VÀ PTNT</w:t>
      </w:r>
    </w:p>
    <w:p w:rsidR="00F21F0E" w:rsidRPr="00F21F0E" w:rsidRDefault="00F21F0E" w:rsidP="00F21F0E">
      <w:pPr>
        <w:autoSpaceDE w:val="0"/>
        <w:autoSpaceDN w:val="0"/>
        <w:rPr>
          <w:rFonts w:ascii="Times New Roman" w:eastAsiaTheme="minorEastAsia" w:hAnsi="Times New Roman" w:cs="Times New Roman"/>
          <w:sz w:val="24"/>
          <w:szCs w:val="24"/>
          <w:lang w:val="en-GB"/>
        </w:rPr>
      </w:pP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r>
      <w:r w:rsidRPr="00F21F0E">
        <w:rPr>
          <w:rFonts w:ascii="Times New Roman" w:eastAsiaTheme="minorEastAsia" w:hAnsi="Times New Roman" w:cs="Times New Roman"/>
          <w:sz w:val="24"/>
          <w:szCs w:val="24"/>
          <w:lang w:val="en-GB"/>
        </w:rPr>
        <w:tab/>
        <w:t xml:space="preserve">  THỨ TRƯỞNG</w:t>
      </w:r>
    </w:p>
    <w:p w:rsidR="00F21F0E" w:rsidRPr="00F21F0E" w:rsidRDefault="00F21F0E" w:rsidP="00F21F0E">
      <w:pPr>
        <w:autoSpaceDE w:val="0"/>
        <w:autoSpaceDN w:val="0"/>
        <w:rPr>
          <w:rFonts w:ascii="Times New Roman" w:eastAsiaTheme="minorEastAsia" w:hAnsi="Times New Roman" w:cs="Times New Roman"/>
          <w:sz w:val="26"/>
          <w:szCs w:val="26"/>
          <w:lang w:val="en-GB"/>
        </w:rPr>
      </w:pPr>
    </w:p>
    <w:p w:rsidR="00F21F0E" w:rsidRPr="00F21F0E" w:rsidRDefault="00F21F0E" w:rsidP="00F21F0E">
      <w:pPr>
        <w:autoSpaceDE w:val="0"/>
        <w:autoSpaceDN w:val="0"/>
        <w:rPr>
          <w:rFonts w:ascii="Times New Roman" w:eastAsiaTheme="minorEastAsia" w:hAnsi="Times New Roman" w:cs="Times New Roman"/>
          <w:sz w:val="26"/>
          <w:szCs w:val="26"/>
          <w:lang w:val="en-GB"/>
        </w:rPr>
      </w:pP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sz w:val="26"/>
          <w:szCs w:val="26"/>
          <w:lang w:val="en-GB"/>
        </w:rPr>
        <w:tab/>
      </w:r>
      <w:r w:rsidRPr="00F21F0E">
        <w:rPr>
          <w:rFonts w:ascii="Times New Roman" w:eastAsiaTheme="minorEastAsia" w:hAnsi="Times New Roman" w:cs="Times New Roman"/>
          <w:b/>
          <w:bCs/>
          <w:i/>
          <w:iCs/>
          <w:sz w:val="26"/>
          <w:szCs w:val="26"/>
          <w:lang w:val="en-GB"/>
        </w:rPr>
        <w:t xml:space="preserve">  </w:t>
      </w:r>
      <w:r w:rsidRPr="00F21F0E">
        <w:rPr>
          <w:rFonts w:ascii="Times New Roman" w:eastAsiaTheme="minorEastAsia" w:hAnsi="Times New Roman" w:cs="Times New Roman"/>
          <w:b/>
          <w:bCs/>
          <w:i/>
          <w:iCs/>
          <w:sz w:val="26"/>
          <w:szCs w:val="26"/>
          <w:lang w:val="en-GB"/>
        </w:rPr>
        <w:tab/>
        <w:t xml:space="preserve">     Đã </w:t>
      </w:r>
      <w:proofErr w:type="gramStart"/>
      <w:r w:rsidRPr="00F21F0E">
        <w:rPr>
          <w:rFonts w:ascii="Times New Roman" w:eastAsiaTheme="minorEastAsia" w:hAnsi="Times New Roman" w:cs="Times New Roman"/>
          <w:b/>
          <w:bCs/>
          <w:i/>
          <w:iCs/>
          <w:sz w:val="26"/>
          <w:szCs w:val="26"/>
          <w:lang w:val="en-GB"/>
        </w:rPr>
        <w:t>ký :</w:t>
      </w:r>
      <w:proofErr w:type="gramEnd"/>
      <w:r w:rsidRPr="00F21F0E">
        <w:rPr>
          <w:rFonts w:ascii="Times New Roman" w:eastAsiaTheme="minorEastAsia" w:hAnsi="Times New Roman" w:cs="Times New Roman"/>
          <w:b/>
          <w:bCs/>
          <w:i/>
          <w:iCs/>
          <w:sz w:val="26"/>
          <w:szCs w:val="26"/>
          <w:lang w:val="en-GB"/>
        </w:rPr>
        <w:t xml:space="preserve">  Ngô Thế Dân</w:t>
      </w:r>
    </w:p>
    <w:p w:rsidR="00F21F0E" w:rsidRPr="00F21F0E" w:rsidRDefault="00F21F0E" w:rsidP="00F21F0E">
      <w:pPr>
        <w:autoSpaceDE w:val="0"/>
        <w:autoSpaceDN w:val="0"/>
        <w:jc w:val="left"/>
        <w:rPr>
          <w:rFonts w:ascii="Times New Roman" w:eastAsiaTheme="minorEastAsia" w:hAnsi="Times New Roman" w:cs="Times New Roman"/>
          <w:sz w:val="26"/>
          <w:szCs w:val="26"/>
          <w:lang w:val="en-GB"/>
        </w:rPr>
      </w:pPr>
    </w:p>
    <w:p w:rsidR="00FD0EB5" w:rsidRPr="00F21F0E" w:rsidRDefault="00D703CC" w:rsidP="00F21F0E"/>
    <w:sectPr w:rsidR="00FD0EB5" w:rsidRPr="00F21F0E" w:rsidSect="00A81335">
      <w:pgSz w:w="11907" w:h="16840" w:code="9"/>
      <w:pgMar w:top="1134" w:right="1418"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grammar="clean"/>
  <w:defaultTabStop w:val="720"/>
  <w:characterSpacingControl w:val="doNotCompress"/>
  <w:compat/>
  <w:rsids>
    <w:rsidRoot w:val="00F21F0E"/>
    <w:rsid w:val="00192B7E"/>
    <w:rsid w:val="002001B0"/>
    <w:rsid w:val="005A34AC"/>
    <w:rsid w:val="007A38DA"/>
    <w:rsid w:val="00A676A7"/>
    <w:rsid w:val="00D703CC"/>
    <w:rsid w:val="00F21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4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DEB37-A226-4FDB-B8B5-D4EE5574A658}"/>
</file>

<file path=customXml/itemProps2.xml><?xml version="1.0" encoding="utf-8"?>
<ds:datastoreItem xmlns:ds="http://schemas.openxmlformats.org/officeDocument/2006/customXml" ds:itemID="{69B92F88-0149-44F8-914A-4E5728DBF278}"/>
</file>

<file path=customXml/itemProps3.xml><?xml version="1.0" encoding="utf-8"?>
<ds:datastoreItem xmlns:ds="http://schemas.openxmlformats.org/officeDocument/2006/customXml" ds:itemID="{D99055AB-22DB-417D-A4DD-79A15836D3F5}"/>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daind.pc</dc:creator>
  <cp:lastModifiedBy>daind.pc</cp:lastModifiedBy>
  <cp:revision>1</cp:revision>
  <dcterms:created xsi:type="dcterms:W3CDTF">2016-06-22T08:26:00Z</dcterms:created>
  <dcterms:modified xsi:type="dcterms:W3CDTF">2016-06-22T08:32:00Z</dcterms:modified>
</cp:coreProperties>
</file>